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39" w:rsidRPr="00CF4F5C" w:rsidRDefault="00711739" w:rsidP="00711739">
      <w:pPr>
        <w:widowControl w:val="0"/>
        <w:spacing w:after="0" w:line="360" w:lineRule="auto"/>
        <w:jc w:val="center"/>
        <w:outlineLvl w:val="1"/>
        <w:rPr>
          <w:rFonts w:ascii="Arial" w:eastAsia="Times New Roman" w:hAnsi="Arial" w:cs="Arial"/>
          <w:b/>
          <w:color w:val="000000"/>
          <w:kern w:val="36"/>
          <w:sz w:val="64"/>
          <w:szCs w:val="64"/>
          <w:lang w:eastAsia="ru-RU"/>
        </w:rPr>
      </w:pPr>
      <w:r w:rsidRPr="00CF4F5C">
        <w:rPr>
          <w:rFonts w:ascii="Arial" w:eastAsia="Times New Roman" w:hAnsi="Arial" w:cs="Arial"/>
          <w:b/>
          <w:noProof/>
          <w:color w:val="000000"/>
          <w:sz w:val="64"/>
          <w:szCs w:val="6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43180</wp:posOffset>
            </wp:positionV>
            <wp:extent cx="1917065" cy="1436370"/>
            <wp:effectExtent l="19050" t="0" r="6985" b="0"/>
            <wp:wrapSquare wrapText="bothSides"/>
            <wp:docPr id="2" name="Рисунок 1" descr="http://mubiblioteka.ru/incoming/img/podrostki/po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biblioteka.ru/incoming/img/podrostki/pod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F5C">
        <w:rPr>
          <w:rFonts w:ascii="Arial" w:eastAsia="Times New Roman" w:hAnsi="Arial" w:cs="Arial"/>
          <w:b/>
          <w:color w:val="000000"/>
          <w:kern w:val="36"/>
          <w:sz w:val="64"/>
          <w:szCs w:val="64"/>
          <w:lang w:eastAsia="ru-RU"/>
        </w:rPr>
        <w:t>Ответственность несовершеннолетних</w:t>
      </w:r>
    </w:p>
    <w:p w:rsidR="00CF4F5C" w:rsidRDefault="00CF4F5C" w:rsidP="00711739">
      <w:pPr>
        <w:pStyle w:val="a6"/>
        <w:widowControl w:val="0"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sz w:val="40"/>
          <w:szCs w:val="40"/>
          <w:u w:val="single"/>
          <w:lang w:eastAsia="ru-RU"/>
        </w:rPr>
      </w:pPr>
    </w:p>
    <w:p w:rsidR="00711739" w:rsidRPr="00711739" w:rsidRDefault="00711739" w:rsidP="00711739">
      <w:pPr>
        <w:pStyle w:val="a6"/>
        <w:widowControl w:val="0"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sz w:val="40"/>
          <w:szCs w:val="40"/>
          <w:u w:val="single"/>
          <w:lang w:eastAsia="ru-RU"/>
        </w:rPr>
      </w:pPr>
      <w:r w:rsidRPr="00711739">
        <w:rPr>
          <w:rFonts w:ascii="Arial" w:eastAsia="Times New Roman" w:hAnsi="Arial" w:cs="Arial"/>
          <w:b/>
          <w:bCs/>
          <w:sz w:val="40"/>
          <w:szCs w:val="40"/>
          <w:u w:val="single"/>
          <w:lang w:eastAsia="ru-RU"/>
        </w:rPr>
        <w:t>Уголовную ответственность несовершеннолетние несут с 14 лет:</w:t>
      </w:r>
      <w:r w:rsidRPr="00711739">
        <w:rPr>
          <w:rFonts w:ascii="Arial" w:eastAsia="Times New Roman" w:hAnsi="Arial" w:cs="Arial"/>
          <w:b/>
          <w:sz w:val="40"/>
          <w:szCs w:val="40"/>
          <w:u w:val="single"/>
          <w:lang w:eastAsia="ru-RU"/>
        </w:rPr>
        <w:br/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>за убийство (статья 105 УК РФ),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умышленное причинение тяжкого вреда здоровью (статья 111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умышленное причинение средней тяжести вреда здоровью (статья 112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похищение человека (статья 126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изнасилование (статья 131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>насильственные действия сексуального характера (статья 132 УК РФ),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>кражу (статья 158),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грабеж (статья 161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разбой (статья 162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вымогательство (статья 163),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неправомерное завладение автомобилем или иным транспортным средством без цели хищения (статья 166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умышленные уничтожение или повреждение имущества при отягчающих обстоятельствах (часть вторая статьи 167),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террористический акт (статья 205),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захват заложника (статья 206),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заведомо ложное сообщение об акте терроризма (статья 207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хулиганство при отягчающих обстоятельствах (часть вторая статьи 213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вандализм (статья 214 УК РФ), 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>хищение либо вымогательство оружия, боеприпасов, взрывчатых веществ и взрывных устройств (статья 226 УК РФ),</w:t>
      </w:r>
    </w:p>
    <w:p w:rsidR="00711739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 xml:space="preserve">хищение либо вымогательство наркотических средств или психотропных веществ (статья 229 УК РФ), </w:t>
      </w:r>
    </w:p>
    <w:p w:rsidR="009870E4" w:rsidRPr="00711739" w:rsidRDefault="00711739" w:rsidP="00711739">
      <w:pPr>
        <w:pStyle w:val="a6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711739">
        <w:rPr>
          <w:rFonts w:ascii="Arial" w:eastAsia="Times New Roman" w:hAnsi="Arial" w:cs="Arial"/>
          <w:b/>
          <w:lang w:eastAsia="ru-RU"/>
        </w:rPr>
        <w:t>приведение в негодность транспортных средств или путей сообщения (статья 267 УК РФ).</w:t>
      </w:r>
    </w:p>
    <w:sectPr w:rsidR="009870E4" w:rsidRPr="00711739" w:rsidSect="00711739">
      <w:pgSz w:w="11906" w:h="16838"/>
      <w:pgMar w:top="567" w:right="567" w:bottom="567" w:left="567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40990"/>
    <w:multiLevelType w:val="hybridMultilevel"/>
    <w:tmpl w:val="B9301308"/>
    <w:lvl w:ilvl="0" w:tplc="75825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711739"/>
    <w:rsid w:val="00711739"/>
    <w:rsid w:val="008A7C0C"/>
    <w:rsid w:val="009870E4"/>
    <w:rsid w:val="00A83FCD"/>
    <w:rsid w:val="00CF4F5C"/>
    <w:rsid w:val="00EA3D80"/>
    <w:rsid w:val="00F4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173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7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17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3</cp:revision>
  <cp:lastPrinted>2017-10-04T07:49:00Z</cp:lastPrinted>
  <dcterms:created xsi:type="dcterms:W3CDTF">2017-10-04T07:38:00Z</dcterms:created>
  <dcterms:modified xsi:type="dcterms:W3CDTF">2022-06-29T09:49:00Z</dcterms:modified>
</cp:coreProperties>
</file>